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C193A" w14:textId="3DB92A48" w:rsidR="00F479A2" w:rsidRPr="00855534" w:rsidRDefault="00F479A2" w:rsidP="007C29EB">
      <w:pPr>
        <w:spacing w:before="100" w:beforeAutospacing="1" w:after="100" w:afterAutospacing="1" w:line="240" w:lineRule="auto"/>
        <w:contextualSpacing/>
        <w:outlineLvl w:val="0"/>
        <w:rPr>
          <w:rFonts w:ascii="Constantia" w:eastAsia="Times New Roman" w:hAnsi="Constantia" w:cs="Times New Roman"/>
          <w:b/>
          <w:bCs/>
          <w:color w:val="1F3864" w:themeColor="accent1" w:themeShade="80"/>
          <w:kern w:val="36"/>
          <w:sz w:val="28"/>
          <w:szCs w:val="28"/>
          <w:lang w:eastAsia="pl-PL"/>
          <w14:ligatures w14:val="none"/>
        </w:rPr>
      </w:pPr>
    </w:p>
    <w:p w14:paraId="5BBB5BAF" w14:textId="77777777" w:rsidR="00F479A2" w:rsidRPr="00855534" w:rsidRDefault="00F479A2" w:rsidP="00F479A2">
      <w:pPr>
        <w:spacing w:before="100" w:beforeAutospacing="1" w:after="100" w:afterAutospacing="1" w:line="240" w:lineRule="auto"/>
        <w:ind w:left="2124"/>
        <w:contextualSpacing/>
        <w:jc w:val="center"/>
        <w:outlineLvl w:val="0"/>
        <w:rPr>
          <w:rFonts w:ascii="Constantia" w:eastAsia="Times New Roman" w:hAnsi="Constantia" w:cs="Times New Roman"/>
          <w:b/>
          <w:bCs/>
          <w:color w:val="1F3864" w:themeColor="accent1" w:themeShade="80"/>
          <w:kern w:val="36"/>
          <w:sz w:val="28"/>
          <w:szCs w:val="28"/>
          <w:lang w:eastAsia="pl-PL"/>
          <w14:ligatures w14:val="none"/>
        </w:rPr>
      </w:pPr>
    </w:p>
    <w:p w14:paraId="42FB7981" w14:textId="0397E09B" w:rsidR="009A1CB2" w:rsidRPr="00855534" w:rsidRDefault="004D562A" w:rsidP="00F479A2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Constantia" w:eastAsia="Times New Roman" w:hAnsi="Constantia" w:cs="Times New Roman"/>
          <w:b/>
          <w:bCs/>
          <w:color w:val="1F3864" w:themeColor="accent1" w:themeShade="80"/>
          <w:kern w:val="36"/>
          <w:sz w:val="28"/>
          <w:szCs w:val="28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36"/>
          <w:sz w:val="28"/>
          <w:szCs w:val="28"/>
          <w:lang w:eastAsia="pl-PL"/>
          <w14:ligatures w14:val="none"/>
        </w:rPr>
        <w:t>Konferencja</w:t>
      </w:r>
      <w:r w:rsidR="00F479A2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36"/>
          <w:sz w:val="28"/>
          <w:szCs w:val="28"/>
          <w:lang w:eastAsia="pl-PL"/>
          <w14:ligatures w14:val="none"/>
        </w:rPr>
        <w:t xml:space="preserve">   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36"/>
          <w:sz w:val="28"/>
          <w:szCs w:val="28"/>
          <w:lang w:eastAsia="pl-PL"/>
          <w14:ligatures w14:val="none"/>
        </w:rPr>
        <w:t>Międzynarodowa</w:t>
      </w:r>
    </w:p>
    <w:p w14:paraId="74DFBD6B" w14:textId="5D1FAA0F" w:rsidR="004D562A" w:rsidRPr="00855534" w:rsidRDefault="009A1CB2" w:rsidP="00F479A2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Constantia" w:hAnsi="Constantia"/>
          <w:b/>
          <w:bCs/>
          <w:color w:val="1F3864" w:themeColor="accent1" w:themeShade="80"/>
          <w:sz w:val="28"/>
          <w:szCs w:val="28"/>
        </w:rPr>
      </w:pPr>
      <w:r w:rsidRPr="00855534">
        <w:rPr>
          <w:rFonts w:ascii="Constantia" w:hAnsi="Constantia"/>
          <w:b/>
          <w:bCs/>
          <w:color w:val="1F3864" w:themeColor="accent1" w:themeShade="80"/>
          <w:sz w:val="28"/>
          <w:szCs w:val="28"/>
        </w:rPr>
        <w:t>„Polska poza słowami - język, opowieść, tożsamość”</w:t>
      </w:r>
    </w:p>
    <w:p w14:paraId="433A04A6" w14:textId="77777777" w:rsidR="009A1CB2" w:rsidRPr="00855534" w:rsidRDefault="009A1CB2" w:rsidP="00F479A2">
      <w:pPr>
        <w:spacing w:before="100" w:beforeAutospacing="1" w:after="100" w:afterAutospacing="1" w:line="240" w:lineRule="auto"/>
        <w:contextualSpacing/>
        <w:outlineLvl w:val="0"/>
        <w:rPr>
          <w:rFonts w:ascii="Constantia" w:eastAsia="Times New Roman" w:hAnsi="Constantia" w:cs="Times New Roman"/>
          <w:b/>
          <w:bCs/>
          <w:color w:val="1F3864" w:themeColor="accent1" w:themeShade="80"/>
          <w:kern w:val="36"/>
          <w:sz w:val="28"/>
          <w:szCs w:val="28"/>
          <w:lang w:eastAsia="pl-PL"/>
          <w14:ligatures w14:val="none"/>
        </w:rPr>
      </w:pPr>
    </w:p>
    <w:p w14:paraId="2BAD4A10" w14:textId="6A10FF3E" w:rsidR="009A1CB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8"/>
          <w:szCs w:val="28"/>
          <w:lang w:val="en-US"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8"/>
          <w:szCs w:val="28"/>
          <w:lang w:val="en-US" w:eastAsia="pl-PL"/>
          <w14:ligatures w14:val="none"/>
        </w:rPr>
        <w:t>International Conference</w:t>
      </w:r>
    </w:p>
    <w:p w14:paraId="480064DD" w14:textId="7CF5672E" w:rsidR="0010637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8"/>
          <w:szCs w:val="28"/>
          <w:lang w:val="en-US"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8"/>
          <w:szCs w:val="28"/>
          <w:lang w:val="en-US" w:eastAsia="pl-PL"/>
          <w14:ligatures w14:val="none"/>
        </w:rPr>
        <w:t>“</w:t>
      </w:r>
      <w:r w:rsidR="00106372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8"/>
          <w:szCs w:val="28"/>
          <w:lang w:val="en-US" w:eastAsia="pl-PL"/>
          <w14:ligatures w14:val="none"/>
        </w:rPr>
        <w:t>Poland Beyond Words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8"/>
          <w:szCs w:val="28"/>
          <w:lang w:val="en-US" w:eastAsia="pl-PL"/>
          <w14:ligatures w14:val="none"/>
        </w:rPr>
        <w:t xml:space="preserve"> -</w:t>
      </w:r>
      <w:r w:rsidR="00106372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8"/>
          <w:szCs w:val="28"/>
          <w:lang w:val="en-US" w:eastAsia="pl-PL"/>
          <w14:ligatures w14:val="none"/>
        </w:rPr>
        <w:t xml:space="preserve"> Language, Stories, Identity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8"/>
          <w:szCs w:val="28"/>
          <w:lang w:val="en-US" w:eastAsia="pl-PL"/>
          <w14:ligatures w14:val="none"/>
        </w:rPr>
        <w:t>”</w:t>
      </w:r>
    </w:p>
    <w:p w14:paraId="7F846F50" w14:textId="77777777" w:rsidR="00811E72" w:rsidRPr="00855534" w:rsidRDefault="00811E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val="en-US" w:eastAsia="pl-PL"/>
          <w14:ligatures w14:val="none"/>
        </w:rPr>
      </w:pPr>
    </w:p>
    <w:p w14:paraId="622E92FE" w14:textId="77777777" w:rsidR="009A1CB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val="en-US" w:eastAsia="pl-PL"/>
          <w14:ligatures w14:val="none"/>
        </w:rPr>
      </w:pPr>
    </w:p>
    <w:p w14:paraId="522A606E" w14:textId="091D42A6" w:rsidR="00106372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Data wydarzenia: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  <w:r w:rsidR="009F36D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2 grudnia</w:t>
      </w:r>
    </w:p>
    <w:p w14:paraId="355DDC5C" w14:textId="77777777" w:rsidR="00811E72" w:rsidRPr="00855534" w:rsidRDefault="00811E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3EC23640" w14:textId="56E7FA47" w:rsidR="00106372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Formuła: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online</w:t>
      </w:r>
    </w:p>
    <w:p w14:paraId="14537744" w14:textId="77777777" w:rsidR="00811E72" w:rsidRPr="00855534" w:rsidRDefault="00811E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3BA80A5E" w14:textId="5FA42528" w:rsidR="00106372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Języki wydarzenia: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  <w:r w:rsidR="009A1CB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jez. p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olski (język główny/prezentacyjny) oraz angielski (język pomocniczy, wspierający komunikację</w:t>
      </w:r>
      <w:r w:rsidR="009A1CB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, dyskusję panelową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i materiały)</w:t>
      </w:r>
    </w:p>
    <w:p w14:paraId="6072FDC2" w14:textId="77777777" w:rsidR="00811E72" w:rsidRPr="00855534" w:rsidRDefault="00811E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38A29F2D" w14:textId="4232E266" w:rsidR="00106372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Cele Konferencji</w:t>
      </w:r>
      <w:r w:rsidR="009A1CB2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:</w:t>
      </w:r>
    </w:p>
    <w:p w14:paraId="49279E74" w14:textId="29366FA5" w:rsidR="009A1CB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-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s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tworzenie płaszczyzny spotkania dla polskich i </w:t>
      </w:r>
      <w:r w:rsidR="00811E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zagranicznych 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studentów, doktorantów oraz lektorów, </w:t>
      </w:r>
      <w:r w:rsidR="00811E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młodych 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badaczy i naukowców</w:t>
      </w:r>
      <w:r w:rsidR="00811E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;</w:t>
      </w:r>
    </w:p>
    <w:p w14:paraId="473C76D0" w14:textId="2865C5BD" w:rsidR="009A1CB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- p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rzełamywanie barier językowo-kulturowych</w:t>
      </w:r>
      <w:r w:rsidR="00811E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;</w:t>
      </w:r>
    </w:p>
    <w:p w14:paraId="7AA77E46" w14:textId="04F43A6D" w:rsidR="009A1CB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- ukazanie 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współczesnej Polski przez pryzmat popkultury, codzienności, humoru i literatury zamiast podręcznikowych definicji</w:t>
      </w:r>
      <w:r w:rsidR="00811E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;</w:t>
      </w:r>
    </w:p>
    <w:p w14:paraId="5592ED91" w14:textId="28720DAA" w:rsidR="009A1CB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- p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rezentacja nowych form wyrazu</w:t>
      </w:r>
      <w:r w:rsidR="00811E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;</w:t>
      </w:r>
    </w:p>
    <w:p w14:paraId="4A7E5A31" w14:textId="291CEABB" w:rsidR="0010637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- a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naliza wpływu mediów społecznościowych (</w:t>
      </w:r>
      <w:proofErr w:type="spellStart"/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BookTok</w:t>
      </w:r>
      <w:proofErr w:type="spellEnd"/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, Instagram) oraz cyfrowej kultury na odbiór polskiej literatury i sztuki</w:t>
      </w:r>
      <w:r w:rsidR="00811E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(z różnych perspektyw).</w:t>
      </w:r>
    </w:p>
    <w:p w14:paraId="41011AF3" w14:textId="77777777" w:rsidR="00C727CA" w:rsidRPr="00855534" w:rsidRDefault="00C727CA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61320373" w14:textId="77777777" w:rsidR="00EB74EF" w:rsidRPr="00855534" w:rsidRDefault="00EB74EF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6C56F339" w14:textId="38D354B7" w:rsidR="00106372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Grupa </w:t>
      </w:r>
      <w:r w:rsidR="00855534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d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ocelowa</w:t>
      </w:r>
      <w:r w:rsidR="009A1CB2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:</w:t>
      </w:r>
    </w:p>
    <w:p w14:paraId="5EBDC159" w14:textId="076298AA" w:rsidR="0010637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- s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tudenci zagraniczni</w:t>
      </w:r>
      <w:r w:rsidR="00EB74EF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;</w:t>
      </w:r>
    </w:p>
    <w:p w14:paraId="7BFFECF3" w14:textId="22EA0D76" w:rsidR="009A1CB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- s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tudenci polscy (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z różnorodnych dyscyplin – 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filologi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a polska, neofilologie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, kulturoznawstwo, dziennikarstwo, stosunki międzynarodowe, socjologia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, historia, inne pokrewne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)</w:t>
      </w:r>
      <w:r w:rsidR="00EB74EF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;</w:t>
      </w:r>
    </w:p>
    <w:p w14:paraId="53EAB7B8" w14:textId="3DD2FA49" w:rsidR="0010637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- 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pracownicy naukowi, </w:t>
      </w:r>
      <w:r w:rsidR="0010637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badacze komunikacji międzykulturowej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, wszyscy zainteresowani ww. tematyką.</w:t>
      </w:r>
    </w:p>
    <w:p w14:paraId="6591F3BB" w14:textId="77777777" w:rsidR="009A1CB2" w:rsidRPr="00855534" w:rsidRDefault="009A1CB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65D97900" w14:textId="77777777" w:rsidR="00EB74EF" w:rsidRPr="00855534" w:rsidRDefault="00EB74EF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4DE0A341" w14:textId="61D8A81F" w:rsidR="006E4D1E" w:rsidRPr="00855534" w:rsidRDefault="004B446B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Zakres temat</w:t>
      </w:r>
      <w:r w:rsidR="009A1CB2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y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czny</w:t>
      </w:r>
      <w:r w:rsidR="006E4D1E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/obszary badawcze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:</w:t>
      </w:r>
    </w:p>
    <w:p w14:paraId="6E96F41E" w14:textId="4FB692CA" w:rsidR="00106372" w:rsidRPr="00855534" w:rsidRDefault="006E4D1E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 xml:space="preserve">Poland on </w:t>
      </w: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>Screen</w:t>
      </w:r>
      <w:proofErr w:type="spellEnd"/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- 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a</w:t>
      </w:r>
      <w:r w:rsidR="004B446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naliza polskich seriali, filmów i produkcji </w:t>
      </w:r>
      <w:proofErr w:type="spellStart"/>
      <w:r w:rsidR="004B446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streamingowych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; f</w:t>
      </w:r>
      <w:r w:rsidR="004B446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ilm jako okno na współczesne społeczeństwo i język potoczny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;</w:t>
      </w:r>
    </w:p>
    <w:p w14:paraId="4272AE38" w14:textId="04F3ED56" w:rsidR="006E4D1E" w:rsidRPr="00855534" w:rsidRDefault="006E4D1E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>Polish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 xml:space="preserve"> Music in Action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– Co muzyka mówi nam o Polsce?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Wykorzystanie polskiej muzyki (od klasyki po współczesny hip-hop i pop) w nauce słownictwa, fonetyki i rozumieniu kontekstu kulturowego.</w:t>
      </w:r>
    </w:p>
    <w:p w14:paraId="6C90D3F8" w14:textId="2A2A2DF2" w:rsidR="006E4D1E" w:rsidRPr="00855534" w:rsidRDefault="006E4D1E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>Literatur</w:t>
      </w:r>
      <w:r w:rsidR="00FE0EA0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>e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>Is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 xml:space="preserve"> Not </w:t>
      </w: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>Dead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– poezja na Instagramie, rozwój </w:t>
      </w: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BookToka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, krótkie formy prozatorskie oraz rola przekładu w zmianie odbioru polskiej literatury za granicą.</w:t>
      </w:r>
    </w:p>
    <w:p w14:paraId="04673DE7" w14:textId="2F31593C" w:rsidR="006E4D1E" w:rsidRPr="00855534" w:rsidRDefault="006E4D1E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 xml:space="preserve">Lost in </w:t>
      </w: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>Translation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 xml:space="preserve"> and </w:t>
      </w: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>Culture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u w:val="single"/>
          <w:lang w:eastAsia="pl-PL"/>
          <w14:ligatures w14:val="none"/>
        </w:rPr>
        <w:t xml:space="preserve"> Challenge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– rozkodowanie polskich </w:t>
      </w:r>
      <w:proofErr w:type="spellStart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memów</w:t>
      </w:r>
      <w:proofErr w:type="spellEnd"/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, idiomów, nieprzetłumaczalnych fraz.</w:t>
      </w:r>
    </w:p>
    <w:p w14:paraId="0ADB8DE0" w14:textId="77777777" w:rsidR="009F36D2" w:rsidRPr="00855534" w:rsidRDefault="009F36D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25AF8DEF" w14:textId="77777777" w:rsidR="00EB74EF" w:rsidRPr="00855534" w:rsidRDefault="00EB74EF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416E84B4" w14:textId="77777777" w:rsidR="00855534" w:rsidRPr="00855534" w:rsidRDefault="00855534" w:rsidP="00FE0EA0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551EB3D9" w14:textId="77777777" w:rsidR="00855534" w:rsidRPr="00855534" w:rsidRDefault="00855534" w:rsidP="00FE0EA0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4189D829" w14:textId="77777777" w:rsidR="00855534" w:rsidRPr="00855534" w:rsidRDefault="00855534" w:rsidP="00FE0EA0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40C29288" w14:textId="2B1C6897" w:rsidR="00106372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Formuła </w:t>
      </w:r>
      <w:r w:rsidR="006E4D1E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w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ydarzenia</w:t>
      </w:r>
      <w:r w:rsidR="006E4D1E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- o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twarty dostęp: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  <w:r w:rsidR="006E4D1E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b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rak opłat rejestracyjnych; otwarta rejestracja dla uczestników i prelegentów</w:t>
      </w:r>
      <w:r w:rsidR="006E4D1E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(do dnia 1</w:t>
      </w:r>
      <w:r w:rsidR="00DC67A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3</w:t>
      </w:r>
      <w:r w:rsidR="006E4D1E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listopada 2026 r.); możliwość otrzymania </w:t>
      </w:r>
      <w:r w:rsidR="00855534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dostępu do </w:t>
      </w:r>
      <w:r w:rsidR="006E4D1E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bezpłatnego uczestnictwa </w:t>
      </w:r>
      <w:r w:rsidR="00855534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biernego </w:t>
      </w:r>
      <w:r w:rsidR="006E4D1E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po uprzedniej deklaracji.</w:t>
      </w:r>
    </w:p>
    <w:p w14:paraId="0879B43E" w14:textId="77777777" w:rsidR="00FE0EA0" w:rsidRPr="00855534" w:rsidRDefault="00FE0EA0" w:rsidP="00FE0EA0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36"/>
          <w:szCs w:val="36"/>
          <w:lang w:eastAsia="pl-PL"/>
          <w14:ligatures w14:val="none"/>
        </w:rPr>
      </w:pPr>
    </w:p>
    <w:p w14:paraId="3B9EC5CF" w14:textId="1EAA150F" w:rsidR="005A36BB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Certyfikacja: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Elektroniczne certyfikaty uczestnictwa dla słuchaczy oraz certyfikaty wygłoszenia referatu dla prelegentów.</w:t>
      </w:r>
    </w:p>
    <w:p w14:paraId="01789F76" w14:textId="77777777" w:rsidR="00FE0EA0" w:rsidRPr="00855534" w:rsidRDefault="00FE0EA0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1B4AC05A" w14:textId="77777777" w:rsidR="00FE0EA0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Wystąpienia i prezentacje</w:t>
      </w:r>
      <w:r w:rsidR="009F36D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m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ogą odbywać się po polsku lub po angielsku. Prezentacje wizualne (slajdy) powinny zawierać kluczowe pojęcia w </w:t>
      </w:r>
      <w:r w:rsidR="005A36B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jęz. polskim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.</w:t>
      </w:r>
    </w:p>
    <w:p w14:paraId="381B6C22" w14:textId="0F1034F0" w:rsidR="00FE0EA0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Wszystkie ogłoszenia, nagłówki i opisy będą przygotowane </w:t>
      </w:r>
      <w:r w:rsidR="005A36B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w jęz. polskim.</w:t>
      </w:r>
    </w:p>
    <w:p w14:paraId="304779BD" w14:textId="5F7D04D5" w:rsidR="00106372" w:rsidRPr="00855534" w:rsidRDefault="00106372" w:rsidP="00FE0EA0">
      <w:pPr>
        <w:spacing w:before="100" w:beforeAutospacing="1" w:after="100" w:afterAutospacing="1" w:line="240" w:lineRule="auto"/>
        <w:contextualSpacing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Koncepcja językowa panelu:</w:t>
      </w:r>
      <w:r w:rsidR="005A36B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  <w:r w:rsidR="009F36D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jez. p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olski (główny)</w:t>
      </w:r>
      <w:r w:rsidR="009F36D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, jez. a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ngielski (wspierający)</w:t>
      </w:r>
      <w:r w:rsidR="00855534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16CD5D32" w14:textId="77777777" w:rsidR="005A36BB" w:rsidRPr="00855534" w:rsidRDefault="005A36BB" w:rsidP="00FE0EA0">
      <w:pPr>
        <w:spacing w:before="100" w:beforeAutospacing="1" w:after="100" w:afterAutospacing="1" w:line="240" w:lineRule="auto"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5B934A25" w14:textId="4BF33881" w:rsidR="00106372" w:rsidRPr="00855534" w:rsidRDefault="00106372" w:rsidP="00FE0EA0">
      <w:pPr>
        <w:spacing w:before="100" w:beforeAutospacing="1" w:after="100" w:afterAutospacing="1" w:line="240" w:lineRule="auto"/>
        <w:jc w:val="center"/>
        <w:outlineLvl w:val="1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Planowana </w:t>
      </w:r>
      <w:r w:rsidR="00FE0EA0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p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ublikacja i </w:t>
      </w:r>
      <w:r w:rsidR="00FE0EA0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m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ateriały </w:t>
      </w:r>
      <w:r w:rsidR="00FE0EA0"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p</w:t>
      </w: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okonferencyjne</w:t>
      </w:r>
      <w:r w:rsidR="009F36D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: w zależności od zgłoszonego materiału, publikacje recenzowane  wydane w monografii pokonferencyjnej, forma papierowa i </w:t>
      </w:r>
      <w:r w:rsidR="00FE0EA0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e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-book pokonferencyjny</w:t>
      </w:r>
      <w:r w:rsidR="009F36D2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.</w:t>
      </w:r>
    </w:p>
    <w:p w14:paraId="3C904F99" w14:textId="654935F3" w:rsidR="00106372" w:rsidRPr="00855534" w:rsidRDefault="00106372" w:rsidP="00FE0EA0">
      <w:pPr>
        <w:spacing w:before="100" w:beforeAutospacing="1" w:after="100" w:afterAutospacing="1" w:line="240" w:lineRule="auto"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Zawartość: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  <w:r w:rsidR="00FE0EA0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z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biór </w:t>
      </w:r>
      <w:r w:rsidR="005A36B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artykułów, </w:t>
      </w:r>
      <w:r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krótkich esejów, opracowań kulturowych oraz studium przypadków językowych w wersji </w:t>
      </w:r>
      <w:r w:rsidR="005A36B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polski</w:t>
      </w:r>
      <w:r w:rsidR="00FE0EA0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ej</w:t>
      </w:r>
      <w:r w:rsidR="005A36BB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wraz ze streszczeniami w jęz. angielskim</w:t>
      </w:r>
      <w:r w:rsidR="004D562A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.</w:t>
      </w:r>
    </w:p>
    <w:p w14:paraId="3DDB72DA" w14:textId="77777777" w:rsidR="00ED6819" w:rsidRPr="00855534" w:rsidRDefault="00ED6819" w:rsidP="00FE0EA0">
      <w:pPr>
        <w:spacing w:before="100" w:beforeAutospacing="1" w:after="100" w:afterAutospacing="1" w:line="240" w:lineRule="auto"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</w:p>
    <w:p w14:paraId="3C788F7A" w14:textId="77777777" w:rsidR="00DC67A2" w:rsidRPr="00855534" w:rsidRDefault="00ED6819" w:rsidP="00FE0EA0">
      <w:pPr>
        <w:spacing w:before="100" w:beforeAutospacing="1" w:after="100" w:afterAutospacing="1" w:line="240" w:lineRule="auto"/>
        <w:jc w:val="center"/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r w:rsidRPr="00855534">
        <w:rPr>
          <w:rFonts w:ascii="Constantia" w:eastAsia="Times New Roman" w:hAnsi="Constantia" w:cs="Times New Roman"/>
          <w:b/>
          <w:bCs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Zgłoszenia tematów konferencyjnych: </w:t>
      </w:r>
    </w:p>
    <w:p w14:paraId="5F2519EE" w14:textId="70AFC447" w:rsidR="00ED6819" w:rsidRPr="00855534" w:rsidRDefault="00DC67A2" w:rsidP="00FE0EA0">
      <w:pPr>
        <w:spacing w:before="100" w:beforeAutospacing="1" w:after="100" w:afterAutospacing="1" w:line="240" w:lineRule="auto"/>
        <w:jc w:val="center"/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</w:pPr>
      <w:hyperlink r:id="rId8" w:history="1">
        <w:r w:rsidRPr="00855534">
          <w:rPr>
            <w:rStyle w:val="Hipercze"/>
            <w:rFonts w:ascii="Constantia" w:eastAsia="Times New Roman" w:hAnsi="Constantia" w:cs="Times New Roman"/>
            <w:color w:val="1F3864" w:themeColor="accent1" w:themeShade="80"/>
            <w:kern w:val="0"/>
            <w:sz w:val="24"/>
            <w:szCs w:val="24"/>
            <w:lang w:eastAsia="pl-PL"/>
            <w14:ligatures w14:val="none"/>
          </w:rPr>
          <w:t>anna.lozowska-patynowska@upsl.edu.pl</w:t>
        </w:r>
      </w:hyperlink>
      <w:r w:rsidR="00855534">
        <w:rPr>
          <w:rFonts w:ascii="Constantia" w:hAnsi="Constantia"/>
          <w:color w:val="1F3864" w:themeColor="accent1" w:themeShade="80"/>
          <w:sz w:val="24"/>
          <w:szCs w:val="24"/>
        </w:rPr>
        <w:t xml:space="preserve"> </w:t>
      </w:r>
      <w:r w:rsidR="00855534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/ </w:t>
      </w:r>
      <w:hyperlink r:id="rId9" w:history="1">
        <w:r w:rsidR="00855534" w:rsidRPr="00855534">
          <w:rPr>
            <w:rStyle w:val="Hipercze"/>
            <w:rFonts w:ascii="Constantia" w:hAnsi="Constantia"/>
            <w:color w:val="1F3864" w:themeColor="accent1" w:themeShade="80"/>
            <w:sz w:val="24"/>
            <w:szCs w:val="24"/>
          </w:rPr>
          <w:t>natalia.shcherbii@pnu.edu.ua</w:t>
        </w:r>
      </w:hyperlink>
      <w:r w:rsidR="00855534" w:rsidRPr="00855534">
        <w:rPr>
          <w:rStyle w:val="go"/>
          <w:rFonts w:ascii="Constantia" w:hAnsi="Constantia"/>
          <w:color w:val="1F3864" w:themeColor="accent1" w:themeShade="80"/>
          <w:sz w:val="24"/>
          <w:szCs w:val="24"/>
        </w:rPr>
        <w:t xml:space="preserve"> </w:t>
      </w:r>
      <w:r w:rsidR="00ED6819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>do dnia 13 listopada 2026 r.</w:t>
      </w:r>
      <w:r w:rsidR="001E60A1" w:rsidRPr="00855534">
        <w:rPr>
          <w:rFonts w:ascii="Constantia" w:eastAsia="Times New Roman" w:hAnsi="Constantia" w:cs="Times New Roman"/>
          <w:color w:val="1F3864" w:themeColor="accent1" w:themeShade="8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EFF7E3E" w14:textId="77777777" w:rsidR="00952B20" w:rsidRPr="00855534" w:rsidRDefault="00952B20" w:rsidP="00FE0EA0">
      <w:pPr>
        <w:jc w:val="center"/>
        <w:rPr>
          <w:rFonts w:ascii="Constantia" w:hAnsi="Constantia"/>
          <w:color w:val="1F3864" w:themeColor="accent1" w:themeShade="80"/>
        </w:rPr>
      </w:pPr>
    </w:p>
    <w:sectPr w:rsidR="00952B20" w:rsidRPr="00855534" w:rsidSect="004D562A">
      <w:headerReference w:type="default" r:id="rId10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41AE0" w14:textId="77777777" w:rsidR="00C86247" w:rsidRDefault="00C86247" w:rsidP="000341C1">
      <w:pPr>
        <w:spacing w:after="0" w:line="240" w:lineRule="auto"/>
      </w:pPr>
      <w:r>
        <w:separator/>
      </w:r>
    </w:p>
  </w:endnote>
  <w:endnote w:type="continuationSeparator" w:id="0">
    <w:p w14:paraId="303A2D68" w14:textId="77777777" w:rsidR="00C86247" w:rsidRDefault="00C86247" w:rsidP="0003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C27C3" w14:textId="77777777" w:rsidR="00C86247" w:rsidRDefault="00C86247" w:rsidP="000341C1">
      <w:pPr>
        <w:spacing w:after="0" w:line="240" w:lineRule="auto"/>
      </w:pPr>
      <w:r>
        <w:separator/>
      </w:r>
    </w:p>
  </w:footnote>
  <w:footnote w:type="continuationSeparator" w:id="0">
    <w:p w14:paraId="7B7C0AFB" w14:textId="77777777" w:rsidR="00C86247" w:rsidRDefault="00C86247" w:rsidP="0003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029FB" w14:textId="3A93B1DE" w:rsidR="00F479A2" w:rsidRDefault="007C29EB" w:rsidP="00F479A2">
    <w:pPr>
      <w:pStyle w:val="NormalnyWeb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F97568D" wp14:editId="26AD46F6">
          <wp:simplePos x="0" y="0"/>
          <wp:positionH relativeFrom="column">
            <wp:posOffset>5103495</wp:posOffset>
          </wp:positionH>
          <wp:positionV relativeFrom="paragraph">
            <wp:posOffset>-121285</wp:posOffset>
          </wp:positionV>
          <wp:extent cx="1242060" cy="1242060"/>
          <wp:effectExtent l="0" t="0" r="0" b="0"/>
          <wp:wrapTight wrapText="bothSides">
            <wp:wrapPolygon edited="0">
              <wp:start x="0" y="0"/>
              <wp:lineTo x="0" y="21202"/>
              <wp:lineTo x="21202" y="21202"/>
              <wp:lineTo x="21202" y="0"/>
              <wp:lineTo x="0" y="0"/>
            </wp:wrapPolygon>
          </wp:wrapTight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"/>
      </w:rPr>
      <w:drawing>
        <wp:anchor distT="0" distB="0" distL="114300" distR="114300" simplePos="0" relativeHeight="251661312" behindDoc="0" locked="0" layoutInCell="1" allowOverlap="1" wp14:anchorId="672A607B" wp14:editId="7D5BD281">
          <wp:simplePos x="0" y="0"/>
          <wp:positionH relativeFrom="column">
            <wp:posOffset>2336165</wp:posOffset>
          </wp:positionH>
          <wp:positionV relativeFrom="paragraph">
            <wp:posOffset>18415</wp:posOffset>
          </wp:positionV>
          <wp:extent cx="2378710" cy="920115"/>
          <wp:effectExtent l="0" t="0" r="0" b="0"/>
          <wp:wrapThrough wrapText="bothSides">
            <wp:wrapPolygon edited="0">
              <wp:start x="1903" y="894"/>
              <wp:lineTo x="865" y="4919"/>
              <wp:lineTo x="865" y="18783"/>
              <wp:lineTo x="3460" y="19230"/>
              <wp:lineTo x="13839" y="20124"/>
              <wp:lineTo x="14877" y="20124"/>
              <wp:lineTo x="17125" y="19230"/>
              <wp:lineTo x="18855" y="17888"/>
              <wp:lineTo x="18682" y="16099"/>
              <wp:lineTo x="19547" y="16099"/>
              <wp:lineTo x="20931" y="11627"/>
              <wp:lineTo x="21104" y="2683"/>
              <wp:lineTo x="19720" y="2236"/>
              <wp:lineTo x="6573" y="894"/>
              <wp:lineTo x="1903" y="894"/>
            </wp:wrapPolygon>
          </wp:wrapThrough>
          <wp:docPr id="7" name="Obraz 36045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6045670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710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75F683F" wp14:editId="0CBBFB83">
          <wp:simplePos x="0" y="0"/>
          <wp:positionH relativeFrom="column">
            <wp:posOffset>394335</wp:posOffset>
          </wp:positionH>
          <wp:positionV relativeFrom="paragraph">
            <wp:posOffset>-144780</wp:posOffset>
          </wp:positionV>
          <wp:extent cx="1791970" cy="1265555"/>
          <wp:effectExtent l="0" t="0" r="0" b="0"/>
          <wp:wrapTight wrapText="bothSides">
            <wp:wrapPolygon edited="0">
              <wp:start x="3215" y="4227"/>
              <wp:lineTo x="1837" y="5527"/>
              <wp:lineTo x="1378" y="7153"/>
              <wp:lineTo x="1378" y="12355"/>
              <wp:lineTo x="2067" y="15281"/>
              <wp:lineTo x="3444" y="16907"/>
              <wp:lineTo x="4592" y="16907"/>
              <wp:lineTo x="5281" y="15281"/>
              <wp:lineTo x="19518" y="12680"/>
              <wp:lineTo x="19977" y="10730"/>
              <wp:lineTo x="16763" y="8128"/>
              <wp:lineTo x="16074" y="6828"/>
              <wp:lineTo x="4822" y="4227"/>
              <wp:lineTo x="3215" y="4227"/>
            </wp:wrapPolygon>
          </wp:wrapTight>
          <wp:docPr id="102852641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970" cy="1265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53277F" w14:textId="697EC478" w:rsidR="000341C1" w:rsidRDefault="000341C1">
    <w:pPr>
      <w:pStyle w:val="Nagwek"/>
    </w:pPr>
  </w:p>
  <w:p w14:paraId="7C70BB0B" w14:textId="00F52A8A" w:rsidR="000341C1" w:rsidRDefault="000341C1">
    <w:pPr>
      <w:pStyle w:val="Nagwek"/>
    </w:pPr>
  </w:p>
  <w:p w14:paraId="0D85B6EA" w14:textId="77777777" w:rsidR="000341C1" w:rsidRDefault="000341C1">
    <w:pPr>
      <w:pStyle w:val="Nagwek"/>
    </w:pPr>
  </w:p>
  <w:p w14:paraId="0B105A7B" w14:textId="77777777" w:rsidR="000341C1" w:rsidRDefault="000341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B2239"/>
    <w:multiLevelType w:val="multilevel"/>
    <w:tmpl w:val="24A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9293A"/>
    <w:multiLevelType w:val="multilevel"/>
    <w:tmpl w:val="ABD8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C2B2A"/>
    <w:multiLevelType w:val="multilevel"/>
    <w:tmpl w:val="6D80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DF2AB7"/>
    <w:multiLevelType w:val="multilevel"/>
    <w:tmpl w:val="23B6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5A01DB"/>
    <w:multiLevelType w:val="multilevel"/>
    <w:tmpl w:val="D8EA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853CED"/>
    <w:multiLevelType w:val="multilevel"/>
    <w:tmpl w:val="0BA0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0E47C3"/>
    <w:multiLevelType w:val="multilevel"/>
    <w:tmpl w:val="B1D4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798129">
    <w:abstractNumId w:val="3"/>
  </w:num>
  <w:num w:numId="2" w16cid:durableId="200946219">
    <w:abstractNumId w:val="6"/>
  </w:num>
  <w:num w:numId="3" w16cid:durableId="1197692669">
    <w:abstractNumId w:val="5"/>
  </w:num>
  <w:num w:numId="4" w16cid:durableId="1382510074">
    <w:abstractNumId w:val="1"/>
  </w:num>
  <w:num w:numId="5" w16cid:durableId="546575382">
    <w:abstractNumId w:val="4"/>
  </w:num>
  <w:num w:numId="6" w16cid:durableId="1121387967">
    <w:abstractNumId w:val="2"/>
  </w:num>
  <w:num w:numId="7" w16cid:durableId="1310090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4B2"/>
    <w:rsid w:val="000341C1"/>
    <w:rsid w:val="00106372"/>
    <w:rsid w:val="001B7CF5"/>
    <w:rsid w:val="001E60A1"/>
    <w:rsid w:val="00275D7F"/>
    <w:rsid w:val="00336E71"/>
    <w:rsid w:val="003873C7"/>
    <w:rsid w:val="0041048B"/>
    <w:rsid w:val="004167D4"/>
    <w:rsid w:val="004B446B"/>
    <w:rsid w:val="004D562A"/>
    <w:rsid w:val="005A36BB"/>
    <w:rsid w:val="0061775B"/>
    <w:rsid w:val="006E4D1E"/>
    <w:rsid w:val="007C29EB"/>
    <w:rsid w:val="00811E72"/>
    <w:rsid w:val="00855534"/>
    <w:rsid w:val="009244B2"/>
    <w:rsid w:val="00927FFC"/>
    <w:rsid w:val="00952B20"/>
    <w:rsid w:val="009A1CB2"/>
    <w:rsid w:val="009F36D2"/>
    <w:rsid w:val="00AD0604"/>
    <w:rsid w:val="00AF6E5F"/>
    <w:rsid w:val="00BF7CED"/>
    <w:rsid w:val="00C727CA"/>
    <w:rsid w:val="00C86247"/>
    <w:rsid w:val="00D2795F"/>
    <w:rsid w:val="00DC67A2"/>
    <w:rsid w:val="00E3109A"/>
    <w:rsid w:val="00EB74EF"/>
    <w:rsid w:val="00ED6819"/>
    <w:rsid w:val="00F479A2"/>
    <w:rsid w:val="00FE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AC6AD"/>
  <w15:chartTrackingRefBased/>
  <w15:docId w15:val="{C73B8F2E-4C21-4F64-926B-70E693D7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4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4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44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4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44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4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4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4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4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44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44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44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44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44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44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44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44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44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4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4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4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4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4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44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44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44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44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44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44B2"/>
    <w:rPr>
      <w:b/>
      <w:bCs/>
      <w:smallCaps/>
      <w:color w:val="2F5496" w:themeColor="accent1" w:themeShade="BF"/>
      <w:spacing w:val="5"/>
    </w:rPr>
  </w:style>
  <w:style w:type="character" w:customStyle="1" w:styleId="xt0psk2">
    <w:name w:val="xt0psk2"/>
    <w:basedOn w:val="Domylnaczcionkaakapitu"/>
    <w:rsid w:val="00952B20"/>
  </w:style>
  <w:style w:type="paragraph" w:customStyle="1" w:styleId="x1ghz6dp">
    <w:name w:val="x1ghz6dp"/>
    <w:basedOn w:val="Normalny"/>
    <w:rsid w:val="0095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34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41C1"/>
  </w:style>
  <w:style w:type="paragraph" w:styleId="Stopka">
    <w:name w:val="footer"/>
    <w:basedOn w:val="Normalny"/>
    <w:link w:val="StopkaZnak"/>
    <w:uiPriority w:val="99"/>
    <w:unhideWhenUsed/>
    <w:rsid w:val="00034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41C1"/>
  </w:style>
  <w:style w:type="character" w:styleId="Hipercze">
    <w:name w:val="Hyperlink"/>
    <w:basedOn w:val="Domylnaczcionkaakapitu"/>
    <w:uiPriority w:val="99"/>
    <w:unhideWhenUsed/>
    <w:rsid w:val="00ED68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681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47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go">
    <w:name w:val="go"/>
    <w:basedOn w:val="Domylnaczcionkaakapitu"/>
    <w:rsid w:val="00855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lozowska-patynowska@upsl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talia.shcherbii@pnu.edu.u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62D3F-BEB9-457A-A1F1-986CD046D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441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Łazowska</dc:creator>
  <cp:keywords/>
  <dc:description/>
  <cp:lastModifiedBy>Anna Łazowska</cp:lastModifiedBy>
  <cp:revision>24</cp:revision>
  <dcterms:created xsi:type="dcterms:W3CDTF">2026-10-19T07:18:00Z</dcterms:created>
  <dcterms:modified xsi:type="dcterms:W3CDTF">2026-10-22T06:15:00Z</dcterms:modified>
</cp:coreProperties>
</file>